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A67" w:rsidRPr="001C3E0C" w:rsidRDefault="00AB0A67" w:rsidP="00AB0A67">
      <w:pPr>
        <w:rPr>
          <w:b/>
          <w:sz w:val="24"/>
          <w:szCs w:val="24"/>
        </w:rPr>
      </w:pPr>
      <w:r w:rsidRPr="001C3E0C">
        <w:rPr>
          <w:b/>
          <w:sz w:val="24"/>
          <w:szCs w:val="24"/>
        </w:rPr>
        <w:t>SREDNJA ŠKOLA OTOČAC</w:t>
      </w:r>
    </w:p>
    <w:p w:rsidR="00AB0A67" w:rsidRPr="001C3E0C" w:rsidRDefault="00AB0A67" w:rsidP="00AB0A67">
      <w:pPr>
        <w:rPr>
          <w:b/>
          <w:sz w:val="24"/>
          <w:szCs w:val="24"/>
        </w:rPr>
      </w:pPr>
      <w:proofErr w:type="spellStart"/>
      <w:r w:rsidRPr="001C3E0C">
        <w:rPr>
          <w:b/>
          <w:sz w:val="24"/>
          <w:szCs w:val="24"/>
        </w:rPr>
        <w:t>Ćirila</w:t>
      </w:r>
      <w:proofErr w:type="spellEnd"/>
      <w:r w:rsidRPr="001C3E0C">
        <w:rPr>
          <w:b/>
          <w:sz w:val="24"/>
          <w:szCs w:val="24"/>
        </w:rPr>
        <w:t xml:space="preserve"> i Metoda 2, Otočac</w:t>
      </w:r>
    </w:p>
    <w:p w:rsidR="00AB0A67" w:rsidRDefault="00AB0A67" w:rsidP="00AB0A67">
      <w:pPr>
        <w:rPr>
          <w:b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  <w:r>
        <w:rPr>
          <w:b/>
          <w:sz w:val="24"/>
          <w:szCs w:val="24"/>
        </w:rPr>
        <w:t>KLASA: 112-02/26-01/3</w:t>
      </w:r>
    </w:p>
    <w:p w:rsidR="00AB0A67" w:rsidRPr="001C3E0C" w:rsidRDefault="00AB0A67" w:rsidP="00AB0A67">
      <w:pPr>
        <w:rPr>
          <w:b/>
          <w:sz w:val="24"/>
          <w:szCs w:val="24"/>
        </w:rPr>
      </w:pPr>
      <w:r>
        <w:rPr>
          <w:b/>
          <w:sz w:val="24"/>
          <w:szCs w:val="24"/>
        </w:rPr>
        <w:t>URBROJ: 2125-37-01-26</w:t>
      </w:r>
      <w:r w:rsidRPr="001C3E0C">
        <w:rPr>
          <w:b/>
          <w:sz w:val="24"/>
          <w:szCs w:val="24"/>
        </w:rPr>
        <w:t>-1</w:t>
      </w:r>
    </w:p>
    <w:p w:rsidR="00AB0A67" w:rsidRPr="001C3E0C" w:rsidRDefault="00AB0A67" w:rsidP="00AB0A67">
      <w:pPr>
        <w:rPr>
          <w:sz w:val="24"/>
          <w:szCs w:val="24"/>
        </w:rPr>
      </w:pPr>
      <w:r>
        <w:rPr>
          <w:b/>
          <w:sz w:val="24"/>
          <w:szCs w:val="24"/>
        </w:rPr>
        <w:t>Otočac, 14. listopada 2026.</w:t>
      </w:r>
    </w:p>
    <w:p w:rsidR="00AB0A67" w:rsidRPr="001C3E0C" w:rsidRDefault="00AB0A67" w:rsidP="00AB0A67">
      <w:pPr>
        <w:rPr>
          <w:b/>
        </w:rPr>
      </w:pPr>
    </w:p>
    <w:p w:rsidR="00AB0A67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 xml:space="preserve">Na temelju članka 107. Zakona o odgoju i obrazovanju u osnovnoj i srednjoj školi (Narodne novine, br. 87/08, 86/09, 92/10, 105/10 - ispravak, 90/11, 16/12, 86/12, 94/13, 152/14, 7/17, 68/18, 98/19, 64/20, 151/22 i 156/23), članka 108. Statuta Srednje škole Otočac, članka </w:t>
      </w:r>
    </w:p>
    <w:p w:rsidR="00AB0A67" w:rsidRPr="001C3E0C" w:rsidRDefault="00AB0A67" w:rsidP="00AB0A67">
      <w:pPr>
        <w:rPr>
          <w:sz w:val="16"/>
          <w:szCs w:val="16"/>
        </w:rPr>
      </w:pPr>
      <w:r w:rsidRPr="001C3E0C">
        <w:rPr>
          <w:sz w:val="24"/>
          <w:szCs w:val="24"/>
        </w:rPr>
        <w:t>7. Pravilnika o radu Srednje škole Otočac, te članka 6. Pravilnika o načinu i postupku zapošljavanja u Srednjoj školi Otočac ravnatelj Srednje škole Otočac raspisuje</w:t>
      </w:r>
    </w:p>
    <w:p w:rsidR="00AB0A67" w:rsidRPr="001C3E0C" w:rsidRDefault="00AB0A67" w:rsidP="00AB0A67">
      <w:pPr>
        <w:rPr>
          <w:b/>
          <w:sz w:val="16"/>
          <w:szCs w:val="16"/>
        </w:rPr>
      </w:pPr>
    </w:p>
    <w:p w:rsidR="00AB0A67" w:rsidRPr="001C3E0C" w:rsidRDefault="00AB0A67" w:rsidP="00AB0A67">
      <w:pPr>
        <w:rPr>
          <w:b/>
          <w:sz w:val="16"/>
          <w:szCs w:val="16"/>
        </w:rPr>
      </w:pPr>
    </w:p>
    <w:p w:rsidR="00AB0A67" w:rsidRPr="001C3E0C" w:rsidRDefault="00AB0A67" w:rsidP="00AB0A67">
      <w:pPr>
        <w:jc w:val="center"/>
        <w:rPr>
          <w:b/>
          <w:sz w:val="24"/>
          <w:szCs w:val="24"/>
        </w:rPr>
      </w:pPr>
      <w:r w:rsidRPr="001C3E0C">
        <w:rPr>
          <w:b/>
          <w:sz w:val="24"/>
          <w:szCs w:val="24"/>
        </w:rPr>
        <w:t>N A T J E Č A J</w:t>
      </w:r>
    </w:p>
    <w:p w:rsidR="00AB0A67" w:rsidRPr="001C3E0C" w:rsidRDefault="00AB0A67" w:rsidP="00AB0A67">
      <w:pPr>
        <w:jc w:val="center"/>
        <w:rPr>
          <w:b/>
          <w:sz w:val="24"/>
          <w:szCs w:val="24"/>
        </w:rPr>
      </w:pPr>
      <w:r w:rsidRPr="001C3E0C">
        <w:rPr>
          <w:b/>
          <w:sz w:val="24"/>
          <w:szCs w:val="24"/>
        </w:rPr>
        <w:t xml:space="preserve">za zasnivanje radnog odnosa </w:t>
      </w: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  <w:r w:rsidRPr="001C3E0C">
        <w:rPr>
          <w:b/>
          <w:sz w:val="24"/>
          <w:szCs w:val="24"/>
        </w:rPr>
        <w:t>a) za obavljanje poslova na neodređeno vrijeme:</w:t>
      </w:r>
    </w:p>
    <w:p w:rsidR="00AB0A67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>- nastavnik matematike – 16</w:t>
      </w:r>
      <w:r w:rsidRPr="001C3E0C">
        <w:rPr>
          <w:sz w:val="24"/>
          <w:szCs w:val="24"/>
        </w:rPr>
        <w:t xml:space="preserve"> sati nastave tjedno</w:t>
      </w:r>
      <w:r>
        <w:rPr>
          <w:sz w:val="24"/>
          <w:szCs w:val="24"/>
        </w:rPr>
        <w:t>,</w:t>
      </w:r>
    </w:p>
    <w:p w:rsidR="00AB0A67" w:rsidRPr="001C3E0C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>- nastavnik fizike – 8</w:t>
      </w:r>
      <w:r w:rsidRPr="001C3E0C">
        <w:rPr>
          <w:sz w:val="24"/>
          <w:szCs w:val="24"/>
        </w:rPr>
        <w:t xml:space="preserve"> sati nastave tjedno</w:t>
      </w:r>
      <w:r>
        <w:rPr>
          <w:sz w:val="24"/>
          <w:szCs w:val="24"/>
        </w:rPr>
        <w:t>,</w:t>
      </w:r>
    </w:p>
    <w:p w:rsidR="00AB0A67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- nastavnik sociologije – 2 sata nastave tjedno</w:t>
      </w:r>
      <w:r>
        <w:rPr>
          <w:sz w:val="24"/>
          <w:szCs w:val="24"/>
        </w:rPr>
        <w:t>,</w:t>
      </w:r>
    </w:p>
    <w:p w:rsidR="00AB0A67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>- nastavnik psihologije  – 4 sati nastave tjedno,</w:t>
      </w:r>
    </w:p>
    <w:p w:rsidR="00AB0A67" w:rsidRPr="001C3E0C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>- stručni suradnik – psiholog – 20 sati tjedno.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  <w:r w:rsidRPr="001C3E0C">
        <w:rPr>
          <w:b/>
          <w:sz w:val="24"/>
          <w:szCs w:val="24"/>
        </w:rPr>
        <w:t>b) za obavljanje poslova na određeno vrijem</w:t>
      </w:r>
      <w:r>
        <w:rPr>
          <w:b/>
          <w:sz w:val="24"/>
          <w:szCs w:val="24"/>
        </w:rPr>
        <w:t>e – najduže do 31. kolovoza 2027</w:t>
      </w:r>
      <w:r w:rsidRPr="001C3E0C">
        <w:rPr>
          <w:b/>
          <w:sz w:val="24"/>
          <w:szCs w:val="24"/>
        </w:rPr>
        <w:t>. godine:</w:t>
      </w: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- nastavnik struk</w:t>
      </w:r>
      <w:r>
        <w:rPr>
          <w:sz w:val="24"/>
          <w:szCs w:val="24"/>
        </w:rPr>
        <w:t>ovnih predmeta šumarstva – 14 sati</w:t>
      </w:r>
      <w:r w:rsidRPr="001C3E0C">
        <w:rPr>
          <w:sz w:val="24"/>
          <w:szCs w:val="24"/>
        </w:rPr>
        <w:t xml:space="preserve"> nastave</w:t>
      </w:r>
      <w:r>
        <w:rPr>
          <w:sz w:val="24"/>
          <w:szCs w:val="24"/>
        </w:rPr>
        <w:t xml:space="preserve"> t</w:t>
      </w:r>
      <w:r w:rsidRPr="001C3E0C">
        <w:rPr>
          <w:sz w:val="24"/>
          <w:szCs w:val="24"/>
        </w:rPr>
        <w:t>jedno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  <w:r w:rsidRPr="001C3E0C">
        <w:rPr>
          <w:b/>
          <w:sz w:val="24"/>
          <w:szCs w:val="24"/>
        </w:rPr>
        <w:t>c) za obavljanje poslova na određeno vrijeme – do povratka radnika na rad:</w:t>
      </w:r>
    </w:p>
    <w:p w:rsidR="00AB0A67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- nastavnik strukovnih pred</w:t>
      </w:r>
      <w:r>
        <w:rPr>
          <w:sz w:val="24"/>
          <w:szCs w:val="24"/>
        </w:rPr>
        <w:t>meta strojarstva – 14</w:t>
      </w:r>
      <w:r w:rsidRPr="001C3E0C">
        <w:rPr>
          <w:sz w:val="24"/>
          <w:szCs w:val="24"/>
        </w:rPr>
        <w:t xml:space="preserve"> sati nastave tjedno</w:t>
      </w:r>
      <w:r>
        <w:rPr>
          <w:sz w:val="24"/>
          <w:szCs w:val="24"/>
        </w:rPr>
        <w:t>,</w:t>
      </w:r>
    </w:p>
    <w:p w:rsidR="00AB0A67" w:rsidRPr="001C3E0C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>- spremačica – 20 sati tjedno.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sz w:val="16"/>
          <w:szCs w:val="16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b/>
          <w:sz w:val="24"/>
          <w:szCs w:val="24"/>
        </w:rPr>
        <w:t>Uvjeti za obavljanje poslova nastavnika:</w:t>
      </w:r>
      <w:r w:rsidRPr="001C3E0C">
        <w:rPr>
          <w:sz w:val="24"/>
          <w:szCs w:val="24"/>
        </w:rPr>
        <w:t xml:space="preserve"> </w:t>
      </w:r>
    </w:p>
    <w:p w:rsidR="00AB0A67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 xml:space="preserve">završen </w:t>
      </w:r>
      <w:r w:rsidRPr="001C3E0C">
        <w:rPr>
          <w:sz w:val="24"/>
          <w:szCs w:val="24"/>
        </w:rPr>
        <w:t xml:space="preserve">sveučilišni </w:t>
      </w:r>
      <w:r>
        <w:rPr>
          <w:sz w:val="24"/>
          <w:szCs w:val="24"/>
        </w:rPr>
        <w:t xml:space="preserve">diplomski </w:t>
      </w:r>
      <w:r w:rsidRPr="001C3E0C">
        <w:rPr>
          <w:sz w:val="24"/>
          <w:szCs w:val="24"/>
        </w:rPr>
        <w:t>studij odgovarajuće vrs</w:t>
      </w:r>
      <w:r>
        <w:rPr>
          <w:sz w:val="24"/>
          <w:szCs w:val="24"/>
        </w:rPr>
        <w:t>te ili stručni diplomski</w:t>
      </w:r>
      <w:r w:rsidRPr="001C3E0C">
        <w:rPr>
          <w:sz w:val="24"/>
          <w:szCs w:val="24"/>
        </w:rPr>
        <w:t xml:space="preserve"> studij odgovar</w:t>
      </w:r>
      <w:r>
        <w:rPr>
          <w:sz w:val="24"/>
          <w:szCs w:val="24"/>
        </w:rPr>
        <w:t>ajuće vrste i stečene</w:t>
      </w:r>
      <w:r w:rsidRPr="001C3E0C">
        <w:rPr>
          <w:sz w:val="24"/>
          <w:szCs w:val="24"/>
        </w:rPr>
        <w:t xml:space="preserve"> pedagoške kompetencije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overflowPunct/>
        <w:autoSpaceDE/>
        <w:autoSpaceDN/>
        <w:adjustRightInd/>
        <w:spacing w:line="259" w:lineRule="auto"/>
        <w:textAlignment w:val="auto"/>
        <w:rPr>
          <w:sz w:val="24"/>
          <w:szCs w:val="24"/>
        </w:rPr>
      </w:pPr>
      <w:r w:rsidRPr="001C3E0C">
        <w:rPr>
          <w:b/>
          <w:sz w:val="24"/>
          <w:szCs w:val="24"/>
        </w:rPr>
        <w:t>Uvjeti za obavlj</w:t>
      </w:r>
      <w:r>
        <w:rPr>
          <w:b/>
          <w:sz w:val="24"/>
          <w:szCs w:val="24"/>
        </w:rPr>
        <w:t>anje poslova stručnog suradnika - psihologa</w:t>
      </w:r>
      <w:r w:rsidRPr="001C3E0C">
        <w:rPr>
          <w:b/>
          <w:sz w:val="24"/>
          <w:szCs w:val="24"/>
        </w:rPr>
        <w:t xml:space="preserve">: </w:t>
      </w:r>
    </w:p>
    <w:p w:rsidR="00AB0A67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 xml:space="preserve">završen </w:t>
      </w:r>
      <w:r w:rsidRPr="001C3E0C">
        <w:rPr>
          <w:sz w:val="24"/>
          <w:szCs w:val="24"/>
        </w:rPr>
        <w:t xml:space="preserve">sveučilišni </w:t>
      </w:r>
      <w:r>
        <w:rPr>
          <w:sz w:val="24"/>
          <w:szCs w:val="24"/>
        </w:rPr>
        <w:t xml:space="preserve">diplomski </w:t>
      </w:r>
      <w:r w:rsidRPr="001C3E0C">
        <w:rPr>
          <w:sz w:val="24"/>
          <w:szCs w:val="24"/>
        </w:rPr>
        <w:t>studij odgovarajuće vrs</w:t>
      </w:r>
      <w:r>
        <w:rPr>
          <w:sz w:val="24"/>
          <w:szCs w:val="24"/>
        </w:rPr>
        <w:t>te i stečene pedagoške kompetencije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CA7358" w:rsidRDefault="00AB0A67" w:rsidP="00AB0A67">
      <w:pPr>
        <w:rPr>
          <w:b/>
          <w:sz w:val="24"/>
          <w:szCs w:val="24"/>
        </w:rPr>
      </w:pPr>
      <w:r w:rsidRPr="00CA7358">
        <w:rPr>
          <w:b/>
          <w:sz w:val="24"/>
          <w:szCs w:val="24"/>
        </w:rPr>
        <w:t>Uvjeti za obavljanje poslova spremačice:</w:t>
      </w:r>
    </w:p>
    <w:p w:rsidR="00AB0A67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>završena osnovna škola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Za rad ne smiju postojati zapreke iz članka 106. Zakona o odgoju i obrazovanju u osnovnoj i srednjoj školi.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b/>
          <w:sz w:val="24"/>
          <w:szCs w:val="24"/>
        </w:rPr>
        <w:t>Posebni uvjeti:</w:t>
      </w:r>
      <w:r w:rsidRPr="001C3E0C">
        <w:rPr>
          <w:sz w:val="24"/>
          <w:szCs w:val="24"/>
        </w:rPr>
        <w:t xml:space="preserve"> poznavanje hrvatskog jezika i latiničnog pisma u mjeri koja omogućava izvođenje odgojno-obrazovnog rada i obavljanje poslova radnog mjesta.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lastRenderedPageBreak/>
        <w:t>Uz prijavu na natječaj  koja mora biti vlastoručno potpisana kandidati moraju priložiti u neovjerenoj preslici:</w:t>
      </w: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- dokaz o vrsti i stupnju stručne spreme,</w:t>
      </w: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- životopis,</w:t>
      </w: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- dokaz nadležnog suda da se protiv kandidata ne vodi kazneni postupak za neko od kaznenih</w:t>
      </w: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 xml:space="preserve">  djela iz članka 106. Zakona o odgoju i obrazovanju u osnovnoj i srednjoj školi (ne stariji od </w:t>
      </w: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 xml:space="preserve">  2 mjeseca),</w:t>
      </w: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- potvrdu o podacima evidentiranim u matičnoj evidenciji HZMO,</w:t>
      </w:r>
    </w:p>
    <w:p w:rsidR="00AB0A67" w:rsidRPr="001C3E0C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>- potvrdu o stečenim</w:t>
      </w:r>
      <w:r w:rsidRPr="001C3E0C">
        <w:rPr>
          <w:sz w:val="24"/>
          <w:szCs w:val="24"/>
        </w:rPr>
        <w:t xml:space="preserve"> pedagoškim kompetencijama</w:t>
      </w:r>
      <w:r>
        <w:rPr>
          <w:sz w:val="24"/>
          <w:szCs w:val="24"/>
        </w:rPr>
        <w:t>,</w:t>
      </w:r>
    </w:p>
    <w:p w:rsidR="00AB0A67" w:rsidRPr="001C3E0C" w:rsidRDefault="00AB0A67" w:rsidP="00AB0A67">
      <w:pPr>
        <w:rPr>
          <w:sz w:val="24"/>
          <w:szCs w:val="24"/>
        </w:rPr>
      </w:pPr>
      <w:r>
        <w:rPr>
          <w:sz w:val="24"/>
          <w:szCs w:val="24"/>
        </w:rPr>
        <w:t>- dokaz o završenoj osnovnoj školi (za radno mjesto spremačice).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  <w:r>
        <w:rPr>
          <w:b/>
          <w:sz w:val="24"/>
          <w:szCs w:val="24"/>
        </w:rPr>
        <w:t>Natječaj traje od 14. listopada do 22. listopada 2026</w:t>
      </w:r>
      <w:r w:rsidRPr="001C3E0C">
        <w:rPr>
          <w:b/>
          <w:sz w:val="24"/>
          <w:szCs w:val="24"/>
        </w:rPr>
        <w:t>. godine.</w:t>
      </w: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Kandidatom u natječajnom postupku smatra se osoba koja je podnijela pravodobnu i potpunu prijavu te ispunjava formalne uvjete iz natječaja.</w:t>
      </w: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Nepotpune i nepravodobne prijave neće se razmatrati.</w:t>
      </w:r>
    </w:p>
    <w:p w:rsidR="00AB0A67" w:rsidRPr="001C3E0C" w:rsidRDefault="00AB0A67" w:rsidP="00AB0A67"/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Za kandidate prijavljene na natječaj koji ispunjavaju formalne uvjete natječaja te čije su prijave pravovremene i potpune provest će se jedan ili više načina vrednovanja u skladu s Pravilnikom o načinu i postupku zapošljavanja u Srednjoj školi Otočac.</w:t>
      </w:r>
    </w:p>
    <w:p w:rsidR="00AB0A67" w:rsidRDefault="00AB0A67" w:rsidP="00AB0A67">
      <w:pPr>
        <w:overflowPunct/>
        <w:autoSpaceDE/>
        <w:autoSpaceDN/>
        <w:adjustRightInd/>
        <w:textAlignment w:val="auto"/>
        <w:rPr>
          <w:rFonts w:eastAsia="Calibri"/>
          <w:sz w:val="24"/>
          <w:szCs w:val="24"/>
          <w:lang w:eastAsia="en-US"/>
        </w:rPr>
      </w:pPr>
      <w:r w:rsidRPr="001C3E0C">
        <w:rPr>
          <w:rFonts w:eastAsia="Calibri"/>
          <w:sz w:val="24"/>
          <w:szCs w:val="24"/>
          <w:lang w:eastAsia="en-US"/>
        </w:rPr>
        <w:t xml:space="preserve">Način vrednovanja kandidata, mjesto i vrijeme održavanja vrednovanja i postignuti rezultati kandidata objavit će se na web stranici Škole  </w:t>
      </w:r>
      <w:hyperlink r:id="rId4" w:history="1">
        <w:r w:rsidRPr="007E56E9">
          <w:rPr>
            <w:rStyle w:val="Hiperveza"/>
            <w:rFonts w:eastAsia="Calibri"/>
            <w:sz w:val="24"/>
            <w:szCs w:val="24"/>
            <w:lang w:eastAsia="en-US"/>
          </w:rPr>
          <w:t>https://ss-otocac.skole.hr/javni-pozivi-i-natjecaji/</w:t>
        </w:r>
      </w:hyperlink>
    </w:p>
    <w:p w:rsidR="00AB0A67" w:rsidRPr="001C3E0C" w:rsidRDefault="00AB0A67" w:rsidP="00AB0A67">
      <w:pPr>
        <w:rPr>
          <w:sz w:val="16"/>
          <w:szCs w:val="16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O rezultatima natječaja kandidati će biti obaviješteni na navedenoj web stranici u roku 15 dana od dana odabira kandidata. U slučaju sudjelovanja kandidata s pravom prednosti pri zapošljavanju, Škola obavijest o odabiru kandidata dostavlja e-mailom ili poštom svim kandidatima.</w:t>
      </w:r>
    </w:p>
    <w:p w:rsidR="00AB0A67" w:rsidRPr="001C3E0C" w:rsidRDefault="00AB0A67" w:rsidP="00AB0A67">
      <w:pPr>
        <w:rPr>
          <w:sz w:val="16"/>
          <w:szCs w:val="16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Kandidati koji se po posebnim propisima pozivaju na prednost pri zapošljavanju moraju prilikom prijave na natječaj dostaviti svu potrebnu dokumentaciju i dokaze koje posebni propisi propisuju pri ostvarivanju prava na prednost kod zapošljavanje.</w:t>
      </w:r>
    </w:p>
    <w:p w:rsidR="00AB0A67" w:rsidRPr="001C3E0C" w:rsidRDefault="00AB0A67" w:rsidP="00AB0A67">
      <w:pPr>
        <w:rPr>
          <w:sz w:val="16"/>
          <w:szCs w:val="16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t>Kandidati koji se pozivaju na pravo prednosti pri zapošljavanju sukladno članku 102. stavku 1. – 3. Zakona o pravima hrvatskih branitelja iz Domovinskog rata i članovima njihovih obitelji („Narodne novine“ br. 121/17</w:t>
      </w:r>
      <w:r>
        <w:rPr>
          <w:sz w:val="24"/>
          <w:szCs w:val="24"/>
        </w:rPr>
        <w:t>, 98/19, 84/21 i 129/23</w:t>
      </w:r>
      <w:r w:rsidRPr="001C3E0C">
        <w:rPr>
          <w:sz w:val="24"/>
          <w:szCs w:val="24"/>
        </w:rPr>
        <w:t xml:space="preserve">) uz prijavu na natječaj dužni su još priložiti i dokumentaciju propisanu člankom 103. stavkom 1. Zakona o pravima hrvatskih branitelja iz Domovinskog rata i članovima njihovih obitelji (poveznica na internetsku stranicu Ministarstva hrvatskih branitelja na kojoj su navedeni dokazi potrebni za ostvarivanje prava prednosti pri zapošljavanju: </w:t>
      </w:r>
      <w:hyperlink r:id="rId5" w:history="1">
        <w:r w:rsidRPr="001C3E0C">
          <w:rPr>
            <w:rFonts w:ascii="Archivo Narrow" w:hAnsi="Archivo Narrow"/>
            <w:color w:val="0000FF"/>
            <w:sz w:val="21"/>
            <w:szCs w:val="21"/>
            <w:u w:val="single"/>
          </w:rPr>
          <w:t>https://branitelji.gov.hr/UserDocsImages//dokumenti/Nikola//popis%20dokaza%20za%20ostvarivanje%20prava%20prednosti%20pri%20zapo%C5%A1ljavanju-%20ZOHBD</w:t>
        </w:r>
        <w:r w:rsidRPr="001C3E0C">
          <w:rPr>
            <w:rFonts w:ascii="Archivo Narrow" w:hAnsi="Archivo Narrow"/>
            <w:color w:val="0000FF"/>
            <w:sz w:val="21"/>
            <w:szCs w:val="21"/>
            <w:u w:val="single"/>
          </w:rPr>
          <w:t>R</w:t>
        </w:r>
        <w:r w:rsidRPr="001C3E0C">
          <w:rPr>
            <w:rFonts w:ascii="Archivo Narrow" w:hAnsi="Archivo Narrow"/>
            <w:color w:val="0000FF"/>
            <w:sz w:val="21"/>
            <w:szCs w:val="21"/>
            <w:u w:val="single"/>
          </w:rPr>
          <w:t>%202021.pdf</w:t>
        </w:r>
      </w:hyperlink>
      <w:r w:rsidRPr="001C3E0C">
        <w:rPr>
          <w:rFonts w:ascii="Archivo Narrow" w:hAnsi="Archivo Narrow"/>
          <w:color w:val="333333"/>
          <w:sz w:val="21"/>
          <w:szCs w:val="21"/>
        </w:rPr>
        <w:t> </w:t>
      </w:r>
    </w:p>
    <w:p w:rsidR="00AB0A67" w:rsidRPr="001C3E0C" w:rsidRDefault="00AB0A67" w:rsidP="00AB0A67">
      <w:pPr>
        <w:rPr>
          <w:sz w:val="16"/>
          <w:szCs w:val="16"/>
        </w:rPr>
      </w:pPr>
    </w:p>
    <w:p w:rsidR="00AB0A67" w:rsidRPr="001C3E0C" w:rsidRDefault="00AB0A67" w:rsidP="00AB0A67">
      <w:pPr>
        <w:rPr>
          <w:color w:val="333333"/>
          <w:sz w:val="24"/>
          <w:szCs w:val="24"/>
          <w:shd w:val="clear" w:color="auto" w:fill="FFFFFF"/>
        </w:rPr>
      </w:pPr>
      <w:r w:rsidRPr="001C3E0C">
        <w:rPr>
          <w:color w:val="333333"/>
          <w:sz w:val="24"/>
          <w:szCs w:val="24"/>
          <w:shd w:val="clear" w:color="auto" w:fill="FFFFFF"/>
        </w:rPr>
        <w:t xml:space="preserve">Kandidati koji se pozivaju na pravo prednosti pri zapošljavanju u skladu s člankom 48. Zakona o civilnim stradalnicima iz Domovinskog rata </w:t>
      </w:r>
      <w:r>
        <w:rPr>
          <w:color w:val="333333"/>
          <w:sz w:val="24"/>
          <w:szCs w:val="24"/>
          <w:shd w:val="clear" w:color="auto" w:fill="FFFFFF"/>
        </w:rPr>
        <w:t xml:space="preserve">(„Narodne novine“ br. 84/21 i 13/26) </w:t>
      </w:r>
      <w:r w:rsidRPr="001C3E0C">
        <w:rPr>
          <w:color w:val="333333"/>
          <w:sz w:val="24"/>
          <w:szCs w:val="24"/>
          <w:shd w:val="clear" w:color="auto" w:fill="FFFFFF"/>
        </w:rPr>
        <w:t>uz prijavu na natječaj dužni su priložiti sve dokaze o ispunjavanju uvjeta iz natječaja te priložiti dokaze o ispunjavanju uvjeta za ostvarivanje prava prednosti pri zapošljavanju (članak 49.st.1. Zakona) dostupne na poveznici Ministarstva hrvatskih branitelja:</w:t>
      </w:r>
    </w:p>
    <w:p w:rsidR="00AB0A67" w:rsidRPr="001C3E0C" w:rsidRDefault="00AB0A67" w:rsidP="00AB0A67">
      <w:pPr>
        <w:rPr>
          <w:color w:val="333333"/>
          <w:sz w:val="24"/>
          <w:szCs w:val="24"/>
          <w:shd w:val="clear" w:color="auto" w:fill="FFFFFF"/>
        </w:rPr>
      </w:pPr>
      <w:hyperlink r:id="rId6" w:history="1">
        <w:r w:rsidRPr="001C3E0C">
          <w:rPr>
            <w:color w:val="0000FF"/>
            <w:sz w:val="24"/>
            <w:szCs w:val="24"/>
            <w:u w:val="single"/>
            <w:shd w:val="clear" w:color="auto" w:fill="FFFFFF"/>
          </w:rPr>
          <w:t>https://branitelji.gov.hr/UserDocsImages//dokumenti/Nikola//popis%20dokaza%20za%20ostvarivanje%20prava%20pred</w:t>
        </w:r>
        <w:r w:rsidRPr="001C3E0C">
          <w:rPr>
            <w:color w:val="0000FF"/>
            <w:sz w:val="24"/>
            <w:szCs w:val="24"/>
            <w:u w:val="single"/>
            <w:shd w:val="clear" w:color="auto" w:fill="FFFFFF"/>
          </w:rPr>
          <w:t>n</w:t>
        </w:r>
        <w:r w:rsidRPr="001C3E0C">
          <w:rPr>
            <w:color w:val="0000FF"/>
            <w:sz w:val="24"/>
            <w:szCs w:val="24"/>
            <w:u w:val="single"/>
            <w:shd w:val="clear" w:color="auto" w:fill="FFFFFF"/>
          </w:rPr>
          <w:t>osti%</w:t>
        </w:r>
        <w:r w:rsidRPr="001C3E0C">
          <w:rPr>
            <w:color w:val="0000FF"/>
            <w:sz w:val="24"/>
            <w:szCs w:val="24"/>
            <w:u w:val="single"/>
            <w:shd w:val="clear" w:color="auto" w:fill="FFFFFF"/>
          </w:rPr>
          <w:t>2</w:t>
        </w:r>
        <w:r w:rsidRPr="001C3E0C">
          <w:rPr>
            <w:color w:val="0000FF"/>
            <w:sz w:val="24"/>
            <w:szCs w:val="24"/>
            <w:u w:val="single"/>
            <w:shd w:val="clear" w:color="auto" w:fill="FFFFFF"/>
          </w:rPr>
          <w:t>0pri%20zapo%C5%A1ljavanju-%20Zakon%20o%20civilnim%20stradalnicima%20iz%20DR.pdf</w:t>
        </w:r>
      </w:hyperlink>
    </w:p>
    <w:p w:rsidR="00AB0A67" w:rsidRPr="001C3E0C" w:rsidRDefault="00AB0A67" w:rsidP="00AB0A67">
      <w:pPr>
        <w:rPr>
          <w:sz w:val="16"/>
          <w:szCs w:val="16"/>
        </w:rPr>
      </w:pPr>
    </w:p>
    <w:p w:rsidR="00AB0A67" w:rsidRPr="001C3E0C" w:rsidRDefault="00AB0A67" w:rsidP="00AB0A67">
      <w:pPr>
        <w:rPr>
          <w:sz w:val="24"/>
          <w:szCs w:val="24"/>
        </w:rPr>
      </w:pPr>
      <w:r w:rsidRPr="001C3E0C">
        <w:rPr>
          <w:sz w:val="24"/>
          <w:szCs w:val="24"/>
        </w:rPr>
        <w:lastRenderedPageBreak/>
        <w:t>Sukladno članku 13. st. 3. Zakona o ravnopravnosti spolova („Narodne novine“ br. 82/08, 69/17) na natječaj se mogu javiti osobe obaju spolova.</w:t>
      </w:r>
    </w:p>
    <w:p w:rsidR="00AB0A67" w:rsidRPr="001C3E0C" w:rsidRDefault="00AB0A67" w:rsidP="00AB0A67">
      <w:pPr>
        <w:rPr>
          <w:sz w:val="16"/>
          <w:szCs w:val="16"/>
        </w:rPr>
      </w:pPr>
    </w:p>
    <w:p w:rsidR="00AB0A67" w:rsidRPr="001C3E0C" w:rsidRDefault="00AB0A67" w:rsidP="00AB0A67">
      <w:pPr>
        <w:jc w:val="both"/>
        <w:rPr>
          <w:sz w:val="24"/>
          <w:szCs w:val="24"/>
        </w:rPr>
      </w:pPr>
      <w:r w:rsidRPr="001C3E0C">
        <w:rPr>
          <w:sz w:val="24"/>
          <w:szCs w:val="24"/>
        </w:rPr>
        <w:t xml:space="preserve">Prijave na natječaj sa potrebnom dokumentacijom dostavljaju se neposredno u tajništvo Škole ili preporučenom poštom na adresu: Srednja škola Otočac, </w:t>
      </w:r>
      <w:proofErr w:type="spellStart"/>
      <w:r w:rsidRPr="001C3E0C">
        <w:rPr>
          <w:sz w:val="24"/>
          <w:szCs w:val="24"/>
        </w:rPr>
        <w:t>Ćirila</w:t>
      </w:r>
      <w:proofErr w:type="spellEnd"/>
      <w:r w:rsidRPr="001C3E0C">
        <w:rPr>
          <w:sz w:val="24"/>
          <w:szCs w:val="24"/>
        </w:rPr>
        <w:t xml:space="preserve"> i Metoda 2, 53 220 Otočac.</w:t>
      </w:r>
    </w:p>
    <w:p w:rsidR="00AB0A67" w:rsidRPr="001C3E0C" w:rsidRDefault="00AB0A67" w:rsidP="00AB0A67">
      <w:pPr>
        <w:jc w:val="both"/>
        <w:rPr>
          <w:sz w:val="24"/>
          <w:szCs w:val="24"/>
        </w:rPr>
      </w:pPr>
    </w:p>
    <w:p w:rsidR="00AB0A67" w:rsidRPr="001C3E0C" w:rsidRDefault="00AB0A67" w:rsidP="00AB0A67">
      <w:pPr>
        <w:jc w:val="both"/>
        <w:rPr>
          <w:sz w:val="24"/>
          <w:szCs w:val="24"/>
        </w:rPr>
      </w:pPr>
      <w:r w:rsidRPr="001C3E0C">
        <w:rPr>
          <w:sz w:val="24"/>
          <w:szCs w:val="24"/>
        </w:rPr>
        <w:t xml:space="preserve">Podnošenjem prijave na natječaj, kandidati natječaja daju izričitu suglasnost da školska ustanova može prikupljati, koristiti i dalje obrađivati njihove podatke u svrhu provedbe natječajnog postupka suglasno važećim propisima o zaštiti osobnih podataka. 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  <w:t>RAVNATELJ</w:t>
      </w:r>
    </w:p>
    <w:p w:rsidR="00AB0A67" w:rsidRPr="001C3E0C" w:rsidRDefault="00AB0A67" w:rsidP="00AB0A67">
      <w:pPr>
        <w:rPr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</w:r>
      <w:r w:rsidRPr="001C3E0C">
        <w:rPr>
          <w:b/>
          <w:sz w:val="24"/>
          <w:szCs w:val="24"/>
        </w:rPr>
        <w:tab/>
        <w:t>Ivan Vidmar, prof.</w:t>
      </w: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rPr>
          <w:b/>
          <w:sz w:val="24"/>
          <w:szCs w:val="24"/>
        </w:rPr>
      </w:pPr>
    </w:p>
    <w:p w:rsidR="00AB0A67" w:rsidRPr="001C3E0C" w:rsidRDefault="00AB0A67" w:rsidP="00AB0A67">
      <w:pPr>
        <w:overflowPunct/>
        <w:autoSpaceDE/>
        <w:autoSpaceDN/>
        <w:adjustRightInd/>
        <w:spacing w:after="160" w:line="259" w:lineRule="auto"/>
        <w:textAlignment w:val="auto"/>
        <w:rPr>
          <w:rFonts w:ascii="Calibri" w:eastAsia="Calibri" w:hAnsi="Calibri"/>
          <w:sz w:val="22"/>
          <w:szCs w:val="22"/>
          <w:lang w:eastAsia="en-US"/>
        </w:rPr>
      </w:pPr>
    </w:p>
    <w:p w:rsidR="00AB0A67" w:rsidRDefault="00AB0A67" w:rsidP="00AB0A67">
      <w:pPr>
        <w:rPr>
          <w:b/>
          <w:sz w:val="24"/>
          <w:szCs w:val="24"/>
        </w:rPr>
      </w:pPr>
    </w:p>
    <w:p w:rsidR="00AB0A67" w:rsidRDefault="00AB0A67" w:rsidP="00AB0A67">
      <w:pPr>
        <w:rPr>
          <w:b/>
          <w:sz w:val="24"/>
          <w:szCs w:val="24"/>
        </w:rPr>
      </w:pPr>
    </w:p>
    <w:p w:rsidR="00AB0A67" w:rsidRDefault="00AB0A67" w:rsidP="00AB0A67">
      <w:pPr>
        <w:rPr>
          <w:b/>
          <w:sz w:val="24"/>
          <w:szCs w:val="24"/>
        </w:rPr>
      </w:pPr>
    </w:p>
    <w:p w:rsidR="00AB0A67" w:rsidRDefault="00AB0A67" w:rsidP="00AB0A67">
      <w:pPr>
        <w:rPr>
          <w:b/>
          <w:sz w:val="24"/>
          <w:szCs w:val="24"/>
        </w:rPr>
      </w:pPr>
    </w:p>
    <w:p w:rsidR="00AB0A67" w:rsidRDefault="00AB0A67" w:rsidP="00AB0A67">
      <w:pPr>
        <w:rPr>
          <w:b/>
          <w:sz w:val="24"/>
          <w:szCs w:val="24"/>
        </w:rPr>
      </w:pPr>
    </w:p>
    <w:p w:rsidR="00AB0A67" w:rsidRDefault="00AB0A67" w:rsidP="00AB0A67">
      <w:pPr>
        <w:rPr>
          <w:b/>
          <w:sz w:val="24"/>
          <w:szCs w:val="24"/>
        </w:rPr>
      </w:pPr>
    </w:p>
    <w:p w:rsidR="00AB0A67" w:rsidRDefault="00AB0A67" w:rsidP="00AB0A67">
      <w:pPr>
        <w:rPr>
          <w:b/>
          <w:sz w:val="24"/>
          <w:szCs w:val="24"/>
        </w:rPr>
      </w:pPr>
    </w:p>
    <w:p w:rsidR="0019672F" w:rsidRDefault="0019672F">
      <w:bookmarkStart w:id="0" w:name="_GoBack"/>
      <w:bookmarkEnd w:id="0"/>
    </w:p>
    <w:sectPr w:rsidR="00196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chivo Narrow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67"/>
    <w:rsid w:val="0019672F"/>
    <w:rsid w:val="00AB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808D11-24BA-4507-B466-CD4F2EBA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A6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AB0A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hyperlink" Target="https://ss-otocac.skole.hr/javni-pozivi-i-natjecaj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1</cp:revision>
  <dcterms:created xsi:type="dcterms:W3CDTF">2026-10-13T08:42:00Z</dcterms:created>
  <dcterms:modified xsi:type="dcterms:W3CDTF">2026-10-13T08:42:00Z</dcterms:modified>
</cp:coreProperties>
</file>