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SREDNJA ŠKOLA OTOČAC</w:t>
      </w: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 w:rsidRPr="001834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Ćirila</w:t>
      </w:r>
      <w:proofErr w:type="spellEnd"/>
      <w:r w:rsidRPr="001834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 Metoda 2, Otočac</w:t>
      </w: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 112-02/25-01/1</w:t>
      </w: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 2125-37-01-25-1</w:t>
      </w: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Otočac, 3. travnja 2025.</w:t>
      </w: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107. Zakona o odgoju i obrazovanju u osnovnoj i srednjoj školi (Narodne novine, br. 87/08, 86/09, 92/10, 105/10 - ispravak, 90/11, 16/12, 86/12, 94/13, 152/14, 7/17, 68/18, 98/19, 64/20, 151/22 i 156/23), članka 108. Statuta Srednje škole Otočac, članka </w:t>
      </w: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183493">
        <w:rPr>
          <w:rFonts w:ascii="Times New Roman" w:eastAsia="Times New Roman" w:hAnsi="Times New Roman" w:cs="Times New Roman"/>
          <w:sz w:val="24"/>
          <w:szCs w:val="24"/>
          <w:lang w:eastAsia="hr-HR"/>
        </w:rPr>
        <w:t>7. Pravilnika o radu Srednje škole Otočac, te članka 6. Pravilnika o načinu i postupku zapošljavanja u Srednjoj školi Otočac ravnatelj Srednje škole Otočac raspisuje</w:t>
      </w: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</w:pP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</w:pP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 A T J E Č A J</w:t>
      </w: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 zasnivanje radnog odnosa </w:t>
      </w: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a) za obavljanje poslova na neodređeno vrijeme:</w:t>
      </w: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sz w:val="24"/>
          <w:szCs w:val="24"/>
          <w:lang w:eastAsia="hr-HR"/>
        </w:rPr>
        <w:t>- nastavnik matematike – 5 sati nastave tjedno</w:t>
      </w: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sz w:val="24"/>
          <w:szCs w:val="24"/>
          <w:lang w:eastAsia="hr-HR"/>
        </w:rPr>
        <w:t>- nastavnik fizike – 12 sati nastave tjedno</w:t>
      </w:r>
    </w:p>
    <w:p w:rsid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sz w:val="24"/>
          <w:szCs w:val="24"/>
          <w:lang w:eastAsia="hr-HR"/>
        </w:rPr>
        <w:t>- nastavnik sociologije – 2 sata nastave tjedno</w:t>
      </w:r>
    </w:p>
    <w:p w:rsidR="00AB6DC4" w:rsidRPr="00183493" w:rsidRDefault="00AB6DC4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suradnik u praktičnoj nastavi elektrotehnike – 32 sata nastave tjedno.</w:t>
      </w: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b) za obavljanje poslova na određeno vrijeme – najduže do 31. kolovoza 2025. godine:</w:t>
      </w: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sz w:val="24"/>
          <w:szCs w:val="24"/>
          <w:lang w:eastAsia="hr-HR"/>
        </w:rPr>
        <w:t>- nastavnik strukovnih predmeta pravne grupe – 5 sati nastave tjedno</w:t>
      </w: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sz w:val="24"/>
          <w:szCs w:val="24"/>
          <w:lang w:eastAsia="hr-HR"/>
        </w:rPr>
        <w:t>- nastavnik strukovnog predmeta Radni strojevi i alati u obrazovnom programu Šumarski</w:t>
      </w: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tehničar – 2 sata nastave tjedno</w:t>
      </w: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nastavnik strukovnog predmeta Poznavanje materijala u obrazovnom programu Frizer – </w:t>
      </w: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JMO – 1 sat nastave  tjedno</w:t>
      </w: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nastavnik strukovnog predmeta Zdravstveni odgoj u obrazovnom programu Frizer – JMO – </w:t>
      </w: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1 sat nastave tjedno</w:t>
      </w: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nastavnik strukovnog predmeta Ljekovito bilje u obrazovnom programu Frizer – JMO – </w:t>
      </w: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1 sat  nastave tjedno</w:t>
      </w: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c) za obavljanje poslova na određeno vrijeme – do povratka radnika na rad:</w:t>
      </w: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sz w:val="24"/>
          <w:szCs w:val="24"/>
          <w:lang w:eastAsia="hr-HR"/>
        </w:rPr>
        <w:t>- nastavnik strukovnih predmeta strojarstva – 17 sati nastave tjedno</w:t>
      </w:r>
    </w:p>
    <w:p w:rsidR="00183493" w:rsidRPr="00183493" w:rsidRDefault="002A5DE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strukovni učitelj</w:t>
      </w:r>
      <w:r w:rsidR="00183493" w:rsidRPr="001834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obrazovnom programu Frizer – JMO – puno radno vrijeme</w:t>
      </w: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183493" w:rsidRPr="00183493" w:rsidRDefault="00183493" w:rsidP="0091398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Uvjeti za obavljanje poslova nastavnika:</w:t>
      </w:r>
      <w:r w:rsidRPr="001834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183493" w:rsidRDefault="00183493" w:rsidP="0091398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sz w:val="24"/>
          <w:szCs w:val="24"/>
          <w:lang w:eastAsia="hr-HR"/>
        </w:rPr>
        <w:t>završen diplomski sveučilišni studij odgovarajuće vrste ili diplomski specijalistički studij odgovarajuće vrste i stečene pedagoške kompetencije</w:t>
      </w:r>
    </w:p>
    <w:p w:rsidR="00FC6CC9" w:rsidRDefault="00EC202B" w:rsidP="0091398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70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Uvjeti za obavljanje poslova suradnika u praktičnoj nastavi: </w:t>
      </w:r>
    </w:p>
    <w:p w:rsidR="00913987" w:rsidRDefault="00913987" w:rsidP="0091398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3987">
        <w:rPr>
          <w:rFonts w:ascii="Times New Roman" w:eastAsia="Times New Roman" w:hAnsi="Times New Roman" w:cs="Times New Roman"/>
          <w:sz w:val="24"/>
          <w:szCs w:val="24"/>
          <w:lang w:eastAsia="hr-HR"/>
        </w:rPr>
        <w:t>stečena srednja stručna sprema u području elektrotehnike i pedagoške kompetencije, te 2 godine iskustva u struci</w:t>
      </w:r>
      <w:r w:rsidR="00FC6CC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183493" w:rsidRPr="00913987" w:rsidRDefault="00183493" w:rsidP="0091398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Uvjeti za obavljanje poslova strukovnog učitelja: </w:t>
      </w:r>
    </w:p>
    <w:p w:rsidR="00183493" w:rsidRPr="00183493" w:rsidRDefault="00F74DCF" w:rsidP="0091398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stečena srednja stručna sprema </w:t>
      </w:r>
      <w:r w:rsidR="00183493" w:rsidRPr="00183493">
        <w:rPr>
          <w:rFonts w:ascii="Times New Roman" w:eastAsia="Times New Roman" w:hAnsi="Times New Roman" w:cs="Times New Roman"/>
          <w:sz w:val="24"/>
          <w:szCs w:val="24"/>
          <w:lang w:eastAsia="hr-HR"/>
        </w:rPr>
        <w:t>frizer s položenim majstorskim ispitom i stečenim pedagoškim kompetencijama.</w:t>
      </w:r>
    </w:p>
    <w:p w:rsidR="00183493" w:rsidRPr="00183493" w:rsidRDefault="00183493" w:rsidP="0091398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83493" w:rsidRPr="00183493" w:rsidRDefault="00183493" w:rsidP="0091398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sz w:val="24"/>
          <w:szCs w:val="24"/>
          <w:lang w:eastAsia="hr-HR"/>
        </w:rPr>
        <w:t>Za rad ne smiju postojati zapreke iz članka 106. Zakona o odgoju i obrazovanju u osnovnoj i srednjoj školi.</w:t>
      </w: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Posebni uvjeti:</w:t>
      </w:r>
      <w:r w:rsidRPr="001834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poznavanje hrvatskog jezika i latiničnog pisma u mjeri koja omogućava izvođenje odgojno-obrazovnog rada i obavljanje poslova radnog mjesta.</w:t>
      </w: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na natječaj  koja mora biti vlastoručno potpisana kandidati moraju priložiti u neovjerenoj preslici:</w:t>
      </w: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sz w:val="24"/>
          <w:szCs w:val="24"/>
          <w:lang w:eastAsia="hr-HR"/>
        </w:rPr>
        <w:t>- dokaz o vrsti i stupnju stručne spreme,</w:t>
      </w: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sz w:val="24"/>
          <w:szCs w:val="24"/>
          <w:lang w:eastAsia="hr-HR"/>
        </w:rPr>
        <w:t>- životopis,</w:t>
      </w: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sz w:val="24"/>
          <w:szCs w:val="24"/>
          <w:lang w:eastAsia="hr-HR"/>
        </w:rPr>
        <w:t>- dokaz nadležnog suda da se protiv kandidata ne vodi kazneni postupak za neko od kaznenih</w:t>
      </w: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djela iz članka 106. Zakona o odgoju i obrazovanju u osnovnoj i srednjoj školi (ne stariji od </w:t>
      </w: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2 mjeseca),</w:t>
      </w: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sz w:val="24"/>
          <w:szCs w:val="24"/>
          <w:lang w:eastAsia="hr-HR"/>
        </w:rPr>
        <w:t>- potvrdu o podacima evidentiranim u matičnoj evidenciji HZMO,</w:t>
      </w: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sz w:val="24"/>
          <w:szCs w:val="24"/>
          <w:lang w:eastAsia="hr-HR"/>
        </w:rPr>
        <w:t>- potvrdu o položenim pedagoškim kompetencijama</w:t>
      </w: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sz w:val="24"/>
          <w:szCs w:val="24"/>
          <w:lang w:eastAsia="hr-HR"/>
        </w:rPr>
        <w:t>- potvrdu o položenom majstorskom ispitu (za radno mjesto strukovnog učitelja).</w:t>
      </w: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Natječaj traje od 3. travnja do 11. travnja 2025. godine.</w:t>
      </w: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Kandidatom u natječajnom postupku smatra se osoba koja je podnijela pravodobnu i potpunu prijavu te ispunjava formalne uvjete iz natječaja.</w:t>
      </w: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sz w:val="24"/>
          <w:szCs w:val="24"/>
          <w:lang w:eastAsia="hr-HR"/>
        </w:rPr>
        <w:t>Nepotpune i nepravodobne prijave neće se razmatrati.</w:t>
      </w: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sz w:val="24"/>
          <w:szCs w:val="24"/>
          <w:lang w:eastAsia="hr-HR"/>
        </w:rPr>
        <w:t>Za kandidate prijavljene na natječaj koji ispunjavaju formalne uvjete natječaja te čije su prijave pravovremene i potpune provest će se jedan ili više načina vrednovanja u skladu s Pravilnikom o načinu i postupku zapošljavanja u Srednjoj školi Otočac.</w:t>
      </w:r>
    </w:p>
    <w:p w:rsidR="00183493" w:rsidRPr="00183493" w:rsidRDefault="00183493" w:rsidP="001834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3493">
        <w:rPr>
          <w:rFonts w:ascii="Times New Roman" w:eastAsia="Calibri" w:hAnsi="Times New Roman" w:cs="Times New Roman"/>
          <w:sz w:val="24"/>
          <w:szCs w:val="24"/>
        </w:rPr>
        <w:t xml:space="preserve">Način vrednovanja kandidata, mjesto i vrijeme održavanja vrednovanja i postignuti rezultati kandidata objavit će se na web stranici Škole  </w:t>
      </w:r>
      <w:hyperlink r:id="rId6" w:history="1">
        <w:r w:rsidRPr="0018349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http://ss-otocac.skole.hr/natjecaji</w:t>
        </w:r>
      </w:hyperlink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sz w:val="24"/>
          <w:szCs w:val="24"/>
          <w:lang w:eastAsia="hr-HR"/>
        </w:rPr>
        <w:t>O rezultatima natječaja kandidati će biti obaviješteni na navedenoj web stranici u roku 15 dana od dana odabira kandidata. U slučaju sudjelovanja kandidata s pravom prednosti pri zapošljavanju, Škola obavijest o odabiru kandidata dostavlja e-mailom ili poštom svim kandidatima.</w:t>
      </w: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zapošljavanje.</w:t>
      </w: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 koji se pozivaju na pravo prednosti pri zapošljavanju sukladno članku 102. stavku 1. – 3. Zakona o pravima hrvatskih branitelja iz Domovinskog rata i članovima njihovih obitelji („Narodne novine“ br. 121/17) uz prijavu na natječaj dužni su još priložiti i dokumentaciju propisanu člankom 103. stavkom 1. Zakona o pravima hrvatskih branitelja iz Domovinskog rata i članovima njihovih obitelji (poveznica na internetsku stranicu Ministarstva hrvatskih branitelja na kojoj su navedeni dokazi potrebni za ostvarivanje prava prednosti pri zapošljavanju: </w:t>
      </w:r>
      <w:hyperlink r:id="rId7" w:history="1">
        <w:r w:rsidRPr="00183493">
          <w:rPr>
            <w:rFonts w:ascii="Archivo Narrow" w:eastAsia="Times New Roman" w:hAnsi="Archivo Narrow" w:cs="Times New Roman"/>
            <w:color w:val="0000FF"/>
            <w:sz w:val="21"/>
            <w:szCs w:val="21"/>
            <w:u w:val="single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Pr="00183493">
        <w:rPr>
          <w:rFonts w:ascii="Archivo Narrow" w:eastAsia="Times New Roman" w:hAnsi="Archivo Narrow" w:cs="Times New Roman"/>
          <w:color w:val="333333"/>
          <w:sz w:val="21"/>
          <w:szCs w:val="21"/>
          <w:lang w:eastAsia="hr-HR"/>
        </w:rPr>
        <w:t> </w:t>
      </w: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r w:rsidRPr="0018349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Kandidati koji se pozivaju na pravo prednosti pri zapošljavanju u skladu s člankom 48. Zakona o civilnim stradalnicima iz Domovinskog rata uz prijavu na natječaj dužni su priložiti sve dokaze o ispunjavanju uvjeta iz natječaja te priložiti dokaze o ispunjavanju uvjeta za ostvarivanje prava prednosti pri zapošljavanju (članak 49.st.1. Zakona) dostupne na poveznici Ministarstva hrvatskih branitelja:</w:t>
      </w:r>
    </w:p>
    <w:p w:rsidR="00183493" w:rsidRPr="00183493" w:rsidRDefault="00453CCC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hyperlink r:id="rId8" w:history="1">
        <w:r w:rsidR="00183493" w:rsidRPr="001834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članku 13. st. 3. Zakona o ravnopravnosti spolova („Narodne novine“ br. 82/08, 69/17) na natječaj se mogu javiti osobe obaju spolova.</w:t>
      </w: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na natječaj sa potrebnom dokumentacijom dostavljaju se neposredno u tajništvo </w:t>
      </w:r>
      <w:r w:rsidR="000637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Škole ili </w:t>
      </w:r>
      <w:bookmarkStart w:id="0" w:name="_GoBack"/>
      <w:bookmarkEnd w:id="0"/>
      <w:r w:rsidRPr="001834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preporučenom poštom na adresu: Srednja škola Otočac, </w:t>
      </w:r>
      <w:proofErr w:type="spellStart"/>
      <w:r w:rsidRPr="00183493">
        <w:rPr>
          <w:rFonts w:ascii="Times New Roman" w:eastAsia="Times New Roman" w:hAnsi="Times New Roman" w:cs="Times New Roman"/>
          <w:sz w:val="24"/>
          <w:szCs w:val="24"/>
          <w:lang w:eastAsia="hr-HR"/>
        </w:rPr>
        <w:t>Ćirila</w:t>
      </w:r>
      <w:proofErr w:type="spellEnd"/>
      <w:r w:rsidRPr="001834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Metoda 2, 53 220 Otočac.</w:t>
      </w: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Podnošenjem prijave na natječaj, kandidati natječaja daju izričitu suglasnost da školska ustanova može prikupljati, koristiti i dalje obrađivati njihove podatke u svrhu provedbe natječajnog postupka suglasno važećim propisima o zaštiti osobnih podataka. </w:t>
      </w: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1834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1834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1834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1834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1834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1834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1834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RAVNATELJ</w:t>
      </w: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834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1834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1834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1834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1834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1834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1834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1834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Ivan Vidmar, prof.</w:t>
      </w: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83493" w:rsidRPr="00183493" w:rsidRDefault="00183493" w:rsidP="00183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93B77" w:rsidRDefault="00F93B77"/>
    <w:sectPr w:rsidR="00F93B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CCC" w:rsidRDefault="00453CCC" w:rsidP="00183493">
      <w:pPr>
        <w:spacing w:after="0" w:line="240" w:lineRule="auto"/>
      </w:pPr>
      <w:r>
        <w:separator/>
      </w:r>
    </w:p>
  </w:endnote>
  <w:endnote w:type="continuationSeparator" w:id="0">
    <w:p w:rsidR="00453CCC" w:rsidRDefault="00453CCC" w:rsidP="00183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chivo Narrow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8016039"/>
      <w:docPartObj>
        <w:docPartGallery w:val="Page Numbers (Bottom of Page)"/>
        <w:docPartUnique/>
      </w:docPartObj>
    </w:sdtPr>
    <w:sdtEndPr/>
    <w:sdtContent>
      <w:p w:rsidR="00183493" w:rsidRDefault="00183493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493" w:rsidRDefault="0018349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6372B" w:rsidRPr="0006372B">
                                <w:rPr>
                                  <w:noProof/>
                                  <w:color w:val="ED7D31" w:themeColor="accent2"/>
                                </w:rPr>
                                <w:t>3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wMzKRxwIAAMM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183493" w:rsidRDefault="0018349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6372B" w:rsidRPr="0006372B">
                          <w:rPr>
                            <w:noProof/>
                            <w:color w:val="ED7D31" w:themeColor="accent2"/>
                          </w:rPr>
                          <w:t>3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CCC" w:rsidRDefault="00453CCC" w:rsidP="00183493">
      <w:pPr>
        <w:spacing w:after="0" w:line="240" w:lineRule="auto"/>
      </w:pPr>
      <w:r>
        <w:separator/>
      </w:r>
    </w:p>
  </w:footnote>
  <w:footnote w:type="continuationSeparator" w:id="0">
    <w:p w:rsidR="00453CCC" w:rsidRDefault="00453CCC" w:rsidP="00183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93"/>
    <w:rsid w:val="0006372B"/>
    <w:rsid w:val="00183493"/>
    <w:rsid w:val="002A5DE3"/>
    <w:rsid w:val="00453CCC"/>
    <w:rsid w:val="0049703B"/>
    <w:rsid w:val="005C3791"/>
    <w:rsid w:val="00913987"/>
    <w:rsid w:val="0093465E"/>
    <w:rsid w:val="00AB6DC4"/>
    <w:rsid w:val="00EC202B"/>
    <w:rsid w:val="00F74DCF"/>
    <w:rsid w:val="00F93B77"/>
    <w:rsid w:val="00FC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A4ECD"/>
  <w15:chartTrackingRefBased/>
  <w15:docId w15:val="{23C4D644-3862-4E3F-8B3A-2C8F4BFC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83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3493"/>
  </w:style>
  <w:style w:type="paragraph" w:styleId="Podnoje">
    <w:name w:val="footer"/>
    <w:basedOn w:val="Normal"/>
    <w:link w:val="PodnojeChar"/>
    <w:uiPriority w:val="99"/>
    <w:unhideWhenUsed/>
    <w:rsid w:val="00183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83493"/>
  </w:style>
  <w:style w:type="paragraph" w:styleId="Tekstbalonia">
    <w:name w:val="Balloon Text"/>
    <w:basedOn w:val="Normal"/>
    <w:link w:val="TekstbaloniaChar"/>
    <w:uiPriority w:val="99"/>
    <w:semiHidden/>
    <w:unhideWhenUsed/>
    <w:rsid w:val="00183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3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s-otocac.skole.hr/natjecaj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995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10</cp:revision>
  <cp:lastPrinted>2025-04-02T09:08:00Z</cp:lastPrinted>
  <dcterms:created xsi:type="dcterms:W3CDTF">2025-04-02T08:52:00Z</dcterms:created>
  <dcterms:modified xsi:type="dcterms:W3CDTF">2025-04-02T09:08:00Z</dcterms:modified>
</cp:coreProperties>
</file>