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bookmarkStart w:id="0" w:name="_GoBack"/>
      <w:bookmarkEnd w:id="0"/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novine, br. 87/08, 86/09, 92/10, 105/10, 90/11, 5/12, 16/12, 86/12, 94/13, 136/14, 152/14, 7/17, 68/18), članka 108. Statuta Srednje škole Otočac, članka 7. i 8. Pravilnika o radu Srednje škole Otočac te članka 6. Pravilnika o načinu i postupku zapošljavanja u Srednjoj školi Otočac ravnateljica Srednje škole Otočac raspisuje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za obavljanje poslova na neodređeno vrijeme: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matematike - 14 sati nastave tjedno,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fizike – 12 sati nastave tjedno,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pravne grupe predmeta – 11 sati nastave tjedno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za obavljanje poslova na određeno vrijeme – najduže do 31. 8. 2020. godine: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strukovnih predmeta iz područja elektrotehnike – 2,5 sati nastave tjedno,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strukovnih predmeta iz područja šumarstva – 3,5 sati nastave tjedno,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 za obavljanje poslova na određeno vrijeme – do povratka radnika na rad: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nastavnika glazbene umjetnosti – 4 sata nastave tjedno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prema članku 105. Zakonu o odgoju i obrazovanju u osnovnoj i srednjoj školi. 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 i latiničnog pisma u mjeri koja omogućava izvođenje odgojno-obrazovnog rada i obavljanje poslova radnog mjesta.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diplomu,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položenim pedagoško-psihološkim kompetencijama,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traje od 10. do 18. siječnja 2020. godine.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u natječajnom postupku smatra se osoba koja je podnijela pravodobnu i potpunu prijavu te ispunjava formalne uvijete iz natječaja.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više načina vrednovanja u skladu s Pravilnikom o načinu i postupku zapošljavanja u Srednjoj školi Otočac.</w:t>
      </w:r>
    </w:p>
    <w:p w:rsidR="00FD63BB" w:rsidRPr="00FD63BB" w:rsidRDefault="00FD63BB" w:rsidP="00FD63B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D63BB">
        <w:rPr>
          <w:rFonts w:ascii="Calibri" w:eastAsia="Calibri" w:hAnsi="Calibri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</w:t>
      </w:r>
      <w:r w:rsidRPr="00FD63BB">
        <w:rPr>
          <w:rFonts w:ascii="Calibri" w:eastAsia="Calibri" w:hAnsi="Calibri" w:cs="Times New Roman"/>
          <w:szCs w:val="21"/>
        </w:rPr>
        <w:t xml:space="preserve"> </w:t>
      </w:r>
      <w:hyperlink r:id="rId4" w:history="1">
        <w:r w:rsidRPr="00FD63BB">
          <w:rPr>
            <w:rFonts w:ascii="Calibri" w:eastAsia="Calibri" w:hAnsi="Calibri" w:cs="Times New Roman"/>
            <w:color w:val="0000FF"/>
            <w:szCs w:val="21"/>
            <w:u w:val="single"/>
          </w:rPr>
          <w:t>http://ss-otocac.skole.hr/natjecaji</w:t>
        </w:r>
      </w:hyperlink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 w:rsidRPr="00FD63BB">
          <w:rPr>
            <w:rFonts w:ascii="Archivo Narrow" w:eastAsia="Calibri" w:hAnsi="Archivo Narrow" w:cs="Arial"/>
            <w:color w:val="337AB7"/>
            <w:sz w:val="21"/>
            <w:szCs w:val="2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 w:rsidRPr="00FD63BB">
        <w:rPr>
          <w:rFonts w:ascii="Archivo Narrow" w:eastAsia="Calibri" w:hAnsi="Archivo Narrow" w:cs="Arial"/>
          <w:color w:val="333333"/>
          <w:sz w:val="21"/>
          <w:szCs w:val="21"/>
          <w:lang w:val="en"/>
        </w:rPr>
        <w:t>).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osobno ili poštom na adresu: Srednja škola Otočac, Ćirila i Metoda 2, 53 220 Otočac.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 a v n a t e l j i c a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D63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3BB" w:rsidRPr="00FD63BB" w:rsidRDefault="00FD63BB" w:rsidP="00FD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7994" w:rsidRDefault="00AD7994"/>
    <w:sectPr w:rsidR="00AD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BB"/>
    <w:rsid w:val="002272C7"/>
    <w:rsid w:val="00AD7994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D8E6-B736-4007-B191-E0C76A9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ss-otoca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dcterms:created xsi:type="dcterms:W3CDTF">2023-11-09T09:11:00Z</dcterms:created>
  <dcterms:modified xsi:type="dcterms:W3CDTF">2023-11-09T09:11:00Z</dcterms:modified>
</cp:coreProperties>
</file>